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2361"/>
        <w:gridCol w:w="4943"/>
      </w:tblGrid>
      <w:tr w:rsidR="002658EE" w14:paraId="445ADAD9" w14:textId="77777777" w:rsidTr="00E52152">
        <w:tc>
          <w:tcPr>
            <w:tcW w:w="10682" w:type="dxa"/>
            <w:gridSpan w:val="3"/>
          </w:tcPr>
          <w:p w14:paraId="54A7CC71" w14:textId="017ABB58" w:rsidR="002658EE" w:rsidRDefault="002658EE" w:rsidP="00E47A76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noProof/>
                <w:sz w:val="32"/>
                <w:szCs w:val="28"/>
              </w:rPr>
              <w:drawing>
                <wp:inline distT="0" distB="0" distL="0" distR="0" wp14:anchorId="4153D90B" wp14:editId="31FAE6F3">
                  <wp:extent cx="6648450" cy="1428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EE" w14:paraId="1D6F2A8B" w14:textId="77777777" w:rsidTr="00E52152">
        <w:tc>
          <w:tcPr>
            <w:tcW w:w="10682" w:type="dxa"/>
            <w:gridSpan w:val="3"/>
          </w:tcPr>
          <w:p w14:paraId="6C8AA1D4" w14:textId="25DEA862" w:rsidR="002658EE" w:rsidRDefault="002658EE" w:rsidP="00E47A76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2658EE">
              <w:rPr>
                <w:rFonts w:asciiTheme="minorHAnsi" w:hAnsiTheme="minorHAnsi" w:cstheme="minorHAnsi"/>
                <w:b/>
                <w:sz w:val="32"/>
                <w:szCs w:val="28"/>
              </w:rPr>
              <w:t>ЗАВЕРШЕНИЕ ПРИЁМА ЗАЯВОК.</w:t>
            </w:r>
          </w:p>
        </w:tc>
      </w:tr>
      <w:tr w:rsidR="002658EE" w14:paraId="76F30D43" w14:textId="77777777" w:rsidTr="00E52152">
        <w:tc>
          <w:tcPr>
            <w:tcW w:w="10682" w:type="dxa"/>
            <w:gridSpan w:val="3"/>
          </w:tcPr>
          <w:p w14:paraId="49D55CFD" w14:textId="77777777" w:rsidR="002658EE" w:rsidRPr="002658EE" w:rsidRDefault="002658EE" w:rsidP="002658EE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2658EE">
              <w:rPr>
                <w:rFonts w:asciiTheme="minorHAnsi" w:hAnsiTheme="minorHAnsi" w:cstheme="minorHAnsi"/>
                <w:bCs/>
                <w:szCs w:val="22"/>
              </w:rPr>
              <w:t>Компания «1С:Северо-Запад», официальный дистрибьютор Фирмы «1С» в Северо-Западном регионе, напоминает о завершении 15 сентября 2021 года приема заявок на участие в Четырнадцатом Международном конкурсе выпускных квалификационных работ с использованием программных продуктов «1С».</w:t>
            </w:r>
          </w:p>
          <w:p w14:paraId="4CBFD8F5" w14:textId="60278E6A" w:rsidR="002658EE" w:rsidRDefault="002658EE" w:rsidP="002658EE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 w:rsidRPr="002658EE">
              <w:rPr>
                <w:rFonts w:asciiTheme="minorHAnsi" w:hAnsiTheme="minorHAnsi" w:cstheme="minorHAnsi"/>
                <w:bCs/>
                <w:szCs w:val="22"/>
              </w:rPr>
              <w:t xml:space="preserve">Для регистрации в качестве участника конкурса необходимо, в срок до 15.09.2021г. </w:t>
            </w:r>
            <w:hyperlink r:id="rId6" w:history="1">
              <w:r w:rsidRPr="002658EE">
                <w:rPr>
                  <w:rStyle w:val="a5"/>
                  <w:rFonts w:asciiTheme="minorHAnsi" w:hAnsiTheme="minorHAnsi" w:cstheme="minorHAnsi"/>
                  <w:bCs/>
                  <w:szCs w:val="22"/>
                </w:rPr>
                <w:t>заполнить анкету</w:t>
              </w:r>
            </w:hyperlink>
            <w:r w:rsidRPr="002658EE">
              <w:rPr>
                <w:rFonts w:asciiTheme="minorHAnsi" w:hAnsiTheme="minorHAnsi" w:cstheme="minorHAnsi"/>
                <w:bCs/>
                <w:szCs w:val="22"/>
              </w:rPr>
              <w:t xml:space="preserve"> на сайте фирмы «1С». При регистрации участнику выдается логин и пароль для размещения на FTP-ресурсе материалов, представляемых на конкурс:</w:t>
            </w:r>
          </w:p>
        </w:tc>
      </w:tr>
      <w:tr w:rsidR="00906AEF" w14:paraId="63905E17" w14:textId="77777777" w:rsidTr="00E52152">
        <w:trPr>
          <w:trHeight w:val="3779"/>
        </w:trPr>
        <w:tc>
          <w:tcPr>
            <w:tcW w:w="5635" w:type="dxa"/>
            <w:gridSpan w:val="2"/>
          </w:tcPr>
          <w:p w14:paraId="28B50EEF" w14:textId="77777777" w:rsidR="002658EE" w:rsidRPr="002658EE" w:rsidRDefault="002658EE" w:rsidP="002658EE">
            <w:pPr>
              <w:pStyle w:val="a3"/>
              <w:spacing w:before="120" w:after="120"/>
              <w:ind w:left="426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C26977C" w14:textId="61983EFB" w:rsidR="002658EE" w:rsidRPr="005B2018" w:rsidRDefault="002658EE" w:rsidP="002658EE">
            <w:pPr>
              <w:pStyle w:val="a3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Theme="minorHAnsi" w:hAnsiTheme="minorHAnsi" w:cstheme="minorHAnsi"/>
              </w:rPr>
            </w:pPr>
            <w:r w:rsidRPr="005B2018">
              <w:rPr>
                <w:rFonts w:asciiTheme="minorHAnsi" w:hAnsiTheme="minorHAnsi" w:cstheme="minorHAnsi"/>
              </w:rPr>
              <w:t>Аннотация;</w:t>
            </w:r>
          </w:p>
          <w:p w14:paraId="0F8E43E5" w14:textId="77777777" w:rsidR="002658EE" w:rsidRPr="005B2018" w:rsidRDefault="002658EE" w:rsidP="002658EE">
            <w:pPr>
              <w:pStyle w:val="a3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Theme="minorHAnsi" w:hAnsiTheme="minorHAnsi" w:cstheme="minorHAnsi"/>
              </w:rPr>
            </w:pPr>
            <w:r w:rsidRPr="005B2018">
              <w:rPr>
                <w:rFonts w:asciiTheme="minorHAnsi" w:hAnsiTheme="minorHAnsi" w:cstheme="minorHAnsi"/>
              </w:rPr>
              <w:t>Текст дипломного проекта;</w:t>
            </w:r>
          </w:p>
          <w:p w14:paraId="5FCF657B" w14:textId="77777777" w:rsidR="002658EE" w:rsidRPr="005B2018" w:rsidRDefault="002658EE" w:rsidP="002658EE">
            <w:pPr>
              <w:pStyle w:val="a3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Theme="minorHAnsi" w:hAnsiTheme="minorHAnsi" w:cstheme="minorHAnsi"/>
              </w:rPr>
            </w:pPr>
            <w:r w:rsidRPr="005B2018">
              <w:rPr>
                <w:rFonts w:asciiTheme="minorHAnsi" w:hAnsiTheme="minorHAnsi" w:cstheme="minorHAnsi"/>
              </w:rPr>
              <w:t>Презентация;</w:t>
            </w:r>
          </w:p>
          <w:p w14:paraId="32750FDA" w14:textId="77777777" w:rsidR="002658EE" w:rsidRPr="005B2018" w:rsidRDefault="002658EE" w:rsidP="002658EE">
            <w:pPr>
              <w:pStyle w:val="a3"/>
              <w:numPr>
                <w:ilvl w:val="0"/>
                <w:numId w:val="8"/>
              </w:numPr>
              <w:spacing w:before="120" w:after="120"/>
              <w:ind w:left="426" w:hanging="284"/>
              <w:rPr>
                <w:rFonts w:asciiTheme="minorHAnsi" w:hAnsiTheme="minorHAnsi" w:cstheme="minorHAnsi"/>
              </w:rPr>
            </w:pPr>
            <w:r w:rsidRPr="005B2018">
              <w:rPr>
                <w:rFonts w:asciiTheme="minorHAnsi" w:hAnsiTheme="minorHAnsi" w:cstheme="minorHAnsi"/>
              </w:rPr>
              <w:t>Копия информационной базы с разработанной конфигурацией и данными контрольного примера;</w:t>
            </w:r>
          </w:p>
          <w:p w14:paraId="27C347B0" w14:textId="77777777" w:rsidR="002658EE" w:rsidRDefault="002658EE" w:rsidP="002658EE">
            <w:pPr>
              <w:pStyle w:val="a3"/>
              <w:numPr>
                <w:ilvl w:val="0"/>
                <w:numId w:val="8"/>
              </w:numPr>
              <w:spacing w:before="120" w:after="120"/>
              <w:ind w:left="426" w:right="170" w:hanging="284"/>
              <w:rPr>
                <w:rFonts w:asciiTheme="minorHAnsi" w:hAnsiTheme="minorHAnsi" w:cstheme="minorHAnsi"/>
              </w:rPr>
            </w:pPr>
            <w:r w:rsidRPr="005B2018">
              <w:rPr>
                <w:rFonts w:asciiTheme="minorHAnsi" w:hAnsiTheme="minorHAnsi" w:cstheme="minorHAnsi"/>
              </w:rPr>
              <w:t>Справка с точки практики с краткой характеристикой студента и степени его участия в представленном на конкурс проекте.</w:t>
            </w:r>
          </w:p>
          <w:p w14:paraId="44302F48" w14:textId="33CDF7E3" w:rsidR="002658EE" w:rsidRPr="002658EE" w:rsidRDefault="002658EE" w:rsidP="002658EE">
            <w:pPr>
              <w:pStyle w:val="a3"/>
              <w:spacing w:before="120" w:after="120"/>
              <w:ind w:left="426"/>
              <w:rPr>
                <w:rFonts w:asciiTheme="minorHAnsi" w:hAnsiTheme="minorHAnsi" w:cstheme="minorHAnsi"/>
                <w:lang w:val="en-US"/>
              </w:rPr>
            </w:pPr>
            <w:r w:rsidRPr="002658EE">
              <w:rPr>
                <w:rFonts w:asciiTheme="minorHAnsi" w:hAnsiTheme="minorHAnsi" w:cstheme="minorHAnsi"/>
                <w:sz w:val="14"/>
                <w:szCs w:val="14"/>
                <w:lang w:val="en-US"/>
              </w:rPr>
              <w:t xml:space="preserve">                </w:t>
            </w:r>
          </w:p>
        </w:tc>
        <w:tc>
          <w:tcPr>
            <w:tcW w:w="5047" w:type="dxa"/>
            <w:vAlign w:val="center"/>
          </w:tcPr>
          <w:p w14:paraId="6550B082" w14:textId="3B81FE11" w:rsidR="002658EE" w:rsidRDefault="002658EE" w:rsidP="002658EE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 w:val="32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 wp14:anchorId="04FCA6C6" wp14:editId="5B5F97F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34925</wp:posOffset>
                  </wp:positionV>
                  <wp:extent cx="3045460" cy="2096770"/>
                  <wp:effectExtent l="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460" cy="209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58EE" w14:paraId="41A57BB4" w14:textId="77777777" w:rsidTr="00E52152">
        <w:trPr>
          <w:trHeight w:val="1413"/>
        </w:trPr>
        <w:tc>
          <w:tcPr>
            <w:tcW w:w="10682" w:type="dxa"/>
            <w:gridSpan w:val="3"/>
            <w:shd w:val="clear" w:color="auto" w:fill="FBE4D5" w:themeFill="accent2" w:themeFillTint="33"/>
            <w:vAlign w:val="center"/>
          </w:tcPr>
          <w:p w14:paraId="3269E199" w14:textId="77777777" w:rsidR="00F61F2F" w:rsidRPr="00E52152" w:rsidRDefault="00F61F2F" w:rsidP="00F61F2F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2152">
              <w:rPr>
                <w:rFonts w:asciiTheme="minorHAnsi" w:hAnsiTheme="minorHAnsi" w:cstheme="minorHAnsi"/>
                <w:b/>
                <w:szCs w:val="22"/>
              </w:rPr>
              <w:t>Эти материалы рекомендуется разместить сразу же после регистрации.</w:t>
            </w:r>
          </w:p>
          <w:p w14:paraId="347683A7" w14:textId="23007F7A" w:rsidR="002658EE" w:rsidRPr="00F61F2F" w:rsidRDefault="00F61F2F" w:rsidP="00F61F2F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i/>
                <w:iCs/>
                <w:szCs w:val="22"/>
              </w:rPr>
            </w:pPr>
            <w:r w:rsidRPr="00E52152">
              <w:rPr>
                <w:rFonts w:asciiTheme="minorHAnsi" w:hAnsiTheme="minorHAnsi" w:cstheme="minorHAnsi"/>
                <w:b/>
                <w:szCs w:val="22"/>
              </w:rPr>
              <w:t>Организаторы конкурса гарантируют, что присланные материалы будут доступны только членам жюри.</w:t>
            </w:r>
          </w:p>
        </w:tc>
      </w:tr>
      <w:tr w:rsidR="002658EE" w14:paraId="5D5F85D2" w14:textId="77777777" w:rsidTr="00E52152">
        <w:trPr>
          <w:trHeight w:val="3403"/>
        </w:trPr>
        <w:tc>
          <w:tcPr>
            <w:tcW w:w="10682" w:type="dxa"/>
            <w:gridSpan w:val="3"/>
            <w:vAlign w:val="center"/>
          </w:tcPr>
          <w:p w14:paraId="772DDFB0" w14:textId="77777777" w:rsidR="00F61F2F" w:rsidRPr="00F61F2F" w:rsidRDefault="00F61F2F" w:rsidP="00F61F2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lastRenderedPageBreak/>
              <w:t>Членами жюри в Северо-Западном регионе являются ведущие специалисты компании «1С:Северо-Запад», партнерских организаций 1С и фирмы «1С», преподаватели учебных заведений региона.</w:t>
            </w:r>
          </w:p>
          <w:p w14:paraId="35EB6324" w14:textId="77777777" w:rsidR="00F61F2F" w:rsidRPr="00F61F2F" w:rsidRDefault="00F61F2F" w:rsidP="00F61F2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 xml:space="preserve">Итоги конкурса будут подводиться в несколько этапов. Все поступившие на конкурс проекты в соответствии с регионом, в котором находится образовательное учреждение, будут представлены на региональный тур. Для проведения каждого из региональных туров созданы соответствующие региональные комитеты и сформированы региональные жюри. </w:t>
            </w:r>
          </w:p>
          <w:p w14:paraId="048780A9" w14:textId="22472DD4" w:rsidR="002658EE" w:rsidRPr="00F61F2F" w:rsidRDefault="00F61F2F" w:rsidP="00F61F2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>Далее подводятся итоги по федеральным округам. Победители по ФО определяются совместным решением региональных жюри и «1С». Для награждения победителей по ФО для каждого округа выделяется следующий призовой фонд:</w:t>
            </w:r>
          </w:p>
        </w:tc>
      </w:tr>
      <w:tr w:rsidR="002658EE" w14:paraId="1FEF4A7F" w14:textId="77777777" w:rsidTr="00E52152">
        <w:tc>
          <w:tcPr>
            <w:tcW w:w="10682" w:type="dxa"/>
            <w:gridSpan w:val="3"/>
          </w:tcPr>
          <w:p w14:paraId="2685ED14" w14:textId="77777777" w:rsidR="00F61F2F" w:rsidRPr="00F61F2F" w:rsidRDefault="00F61F2F" w:rsidP="00F61F2F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 место – 100 000 руб.</w:t>
            </w:r>
          </w:p>
          <w:p w14:paraId="7AE4ECB5" w14:textId="77777777" w:rsidR="00F61F2F" w:rsidRPr="00F61F2F" w:rsidRDefault="00F61F2F" w:rsidP="00F61F2F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 xml:space="preserve">II место </w:t>
            </w:r>
            <w:r w:rsidRPr="00F61F2F">
              <w:rPr>
                <w:rFonts w:asciiTheme="minorHAnsi" w:hAnsiTheme="minorHAnsi" w:cstheme="minorHAnsi"/>
                <w:b/>
                <w:szCs w:val="22"/>
              </w:rPr>
              <w:noBreakHyphen/>
              <w:t xml:space="preserve"> 60 000 руб.</w:t>
            </w:r>
          </w:p>
          <w:p w14:paraId="349DAC7F" w14:textId="79909AC3" w:rsidR="002658EE" w:rsidRPr="00F61F2F" w:rsidRDefault="00F61F2F" w:rsidP="00F61F2F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 xml:space="preserve">III место </w:t>
            </w:r>
            <w:r w:rsidRPr="00F61F2F">
              <w:rPr>
                <w:rFonts w:asciiTheme="minorHAnsi" w:hAnsiTheme="minorHAnsi" w:cstheme="minorHAnsi"/>
                <w:b/>
                <w:szCs w:val="22"/>
              </w:rPr>
              <w:noBreakHyphen/>
              <w:t xml:space="preserve"> 40 000 руб.</w:t>
            </w:r>
          </w:p>
        </w:tc>
      </w:tr>
      <w:tr w:rsidR="002658EE" w14:paraId="21295C98" w14:textId="77777777" w:rsidTr="00E52152">
        <w:tc>
          <w:tcPr>
            <w:tcW w:w="10682" w:type="dxa"/>
            <w:gridSpan w:val="3"/>
          </w:tcPr>
          <w:p w14:paraId="3A09B31E" w14:textId="4DDD0D9A" w:rsidR="002658EE" w:rsidRPr="00F61F2F" w:rsidRDefault="00F61F2F" w:rsidP="00F61F2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 xml:space="preserve">Награды выплачиваются как студенту, так и руководителю дипломного проекта. </w:t>
            </w:r>
          </w:p>
        </w:tc>
      </w:tr>
      <w:tr w:rsidR="00F61F2F" w14:paraId="0CAAA7E3" w14:textId="77777777" w:rsidTr="00E52152">
        <w:trPr>
          <w:trHeight w:val="9235"/>
        </w:trPr>
        <w:tc>
          <w:tcPr>
            <w:tcW w:w="3227" w:type="dxa"/>
            <w:vAlign w:val="center"/>
          </w:tcPr>
          <w:p w14:paraId="1AD4AFD9" w14:textId="19CD2C83" w:rsidR="00F61F2F" w:rsidRPr="00F61F2F" w:rsidRDefault="00906AEF" w:rsidP="00E52152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E52152">
              <w:rPr>
                <w:rFonts w:asciiTheme="minorHAnsi" w:hAnsiTheme="minorHAnsi" w:cstheme="minorHAnsi"/>
                <w:b/>
                <w:noProof/>
                <w:sz w:val="6"/>
                <w:szCs w:val="4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09F85E95" wp14:editId="4FE9EEB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-18415</wp:posOffset>
                  </wp:positionV>
                  <wp:extent cx="1792605" cy="5610225"/>
                  <wp:effectExtent l="0" t="0" r="0" b="952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561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55" w:type="dxa"/>
            <w:gridSpan w:val="2"/>
          </w:tcPr>
          <w:p w14:paraId="66BED1A8" w14:textId="3F292DEC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>Для оценки работ на заключительном этапе конкурса, будет создано жюри, в состав которого войдут сотрудники фирмы «1С», преподаватели вузов, сотрудники фирм-франчайзи «1С».</w:t>
            </w:r>
          </w:p>
          <w:p w14:paraId="417DFB10" w14:textId="1D2EC50A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>На заключительном этапе конкурса помимо номинации "Лучший дипломный проект" объявлены так же номинации: "Лучшая точка практики" и "За массовую подготовку молодых специалистов, владеющих технологиями «1С».</w:t>
            </w:r>
          </w:p>
          <w:p w14:paraId="19157745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678D5F77" w14:textId="77777777" w:rsidR="00906AE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>В номинации «Лучшая ВКР» награды вручаются как студенту-дипломнику, так и руководителю дипломного проекта, а также руководителю от точки практики</w:t>
            </w:r>
          </w:p>
          <w:p w14:paraId="35944A6C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 w:val="10"/>
                <w:szCs w:val="8"/>
              </w:rPr>
            </w:pPr>
          </w:p>
          <w:p w14:paraId="14F7E42F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 место   по 300 000 руб.</w:t>
            </w:r>
          </w:p>
          <w:p w14:paraId="04F9957A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II место   по 200 000 руб.</w:t>
            </w:r>
          </w:p>
          <w:p w14:paraId="75E817D9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III место   по 100 000 руб.</w:t>
            </w:r>
          </w:p>
          <w:p w14:paraId="63E7D851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50627843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 xml:space="preserve">Если дипломный проект выполнен группой студентов, то наградная сумма делится между всеми участниками проекта. </w:t>
            </w:r>
          </w:p>
          <w:p w14:paraId="6CAC7E33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 w:val="2"/>
                <w:szCs w:val="2"/>
              </w:rPr>
            </w:pPr>
          </w:p>
          <w:p w14:paraId="30725EE4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>В номинации "Лучшая точка практики" участниками могут стать любые организации (партнеры "1С", образовательные организации, другие предприятия/организации), на базе которых была организована преддипломная практика и проводилось дипломное проектирование. В номинации предусмотрены следующие награды:</w:t>
            </w:r>
          </w:p>
          <w:p w14:paraId="2EAF2E1D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 w:val="6"/>
                <w:szCs w:val="4"/>
              </w:rPr>
            </w:pPr>
            <w:r w:rsidRPr="00F61F2F">
              <w:rPr>
                <w:rFonts w:asciiTheme="minorHAnsi" w:hAnsiTheme="minorHAnsi" w:cstheme="minorHAnsi"/>
                <w:bCs/>
                <w:szCs w:val="22"/>
              </w:rPr>
              <w:t xml:space="preserve">      </w:t>
            </w:r>
            <w:r w:rsidRPr="00F61F2F">
              <w:rPr>
                <w:rFonts w:asciiTheme="minorHAnsi" w:hAnsiTheme="minorHAnsi" w:cstheme="minorHAnsi"/>
                <w:bCs/>
                <w:sz w:val="2"/>
                <w:szCs w:val="2"/>
              </w:rPr>
              <w:tab/>
            </w:r>
            <w:r w:rsidRPr="00F61F2F">
              <w:rPr>
                <w:rFonts w:asciiTheme="minorHAnsi" w:hAnsiTheme="minorHAnsi" w:cstheme="minorHAnsi"/>
                <w:bCs/>
                <w:szCs w:val="22"/>
              </w:rPr>
              <w:t xml:space="preserve"> </w:t>
            </w:r>
          </w:p>
          <w:p w14:paraId="1188EDD9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 место   100 000 руб.</w:t>
            </w:r>
          </w:p>
          <w:p w14:paraId="4D19531B" w14:textId="77777777" w:rsidR="00906AE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II место   70 000 руб.</w:t>
            </w:r>
          </w:p>
          <w:p w14:paraId="672835F3" w14:textId="1F6FA9AE" w:rsidR="00F61F2F" w:rsidRPr="00F61F2F" w:rsidRDefault="00906AEF" w:rsidP="00906AEF">
            <w:pPr>
              <w:pStyle w:val="a3"/>
              <w:spacing w:before="120" w:after="120"/>
              <w:rPr>
                <w:rFonts w:asciiTheme="minorHAnsi" w:hAnsiTheme="minorHAnsi" w:cstheme="minorHAnsi"/>
                <w:bCs/>
                <w:szCs w:val="22"/>
              </w:rPr>
            </w:pPr>
            <w:r w:rsidRPr="00F61F2F">
              <w:rPr>
                <w:rFonts w:asciiTheme="minorHAnsi" w:hAnsiTheme="minorHAnsi" w:cstheme="minorHAnsi"/>
                <w:b/>
                <w:szCs w:val="22"/>
              </w:rPr>
              <w:t>III место   40 000 руб.</w:t>
            </w:r>
          </w:p>
        </w:tc>
      </w:tr>
      <w:tr w:rsidR="00E52152" w14:paraId="7AC32E52" w14:textId="77777777" w:rsidTr="00E52152">
        <w:trPr>
          <w:trHeight w:val="1966"/>
        </w:trPr>
        <w:tc>
          <w:tcPr>
            <w:tcW w:w="10682" w:type="dxa"/>
            <w:gridSpan w:val="3"/>
            <w:shd w:val="clear" w:color="auto" w:fill="FBE4D5" w:themeFill="accent2" w:themeFillTint="33"/>
            <w:vAlign w:val="center"/>
          </w:tcPr>
          <w:p w14:paraId="6B650A07" w14:textId="77777777" w:rsidR="00E52152" w:rsidRPr="00E52152" w:rsidRDefault="00E52152" w:rsidP="00E52152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E52152">
              <w:rPr>
                <w:rFonts w:asciiTheme="minorHAnsi" w:hAnsiTheme="minorHAnsi" w:cstheme="minorHAnsi"/>
                <w:b/>
                <w:szCs w:val="22"/>
              </w:rPr>
              <w:t>Все студенты-участники конкурса будут награждены Дипломом «Участник Четырнадцатого Международного конкурса выпускных квалификационных работ с использованием программных продуктов "1С"». Дипломами также награждаются руководители ВКР.</w:t>
            </w:r>
          </w:p>
          <w:p w14:paraId="50CD9B14" w14:textId="1E3E9E90" w:rsidR="00E52152" w:rsidRPr="00F61F2F" w:rsidRDefault="00E52152" w:rsidP="00E52152">
            <w:pPr>
              <w:pStyle w:val="a3"/>
              <w:spacing w:before="120" w:after="120"/>
              <w:jc w:val="center"/>
              <w:rPr>
                <w:rFonts w:asciiTheme="minorHAnsi" w:hAnsiTheme="minorHAnsi" w:cstheme="minorHAnsi"/>
                <w:bCs/>
                <w:szCs w:val="22"/>
              </w:rPr>
            </w:pPr>
            <w:r w:rsidRPr="00E52152">
              <w:rPr>
                <w:rFonts w:asciiTheme="minorHAnsi" w:hAnsiTheme="minorHAnsi" w:cstheme="minorHAnsi"/>
                <w:b/>
                <w:szCs w:val="22"/>
              </w:rPr>
              <w:t>Информация об участниках конкурса размещена на сайте «1С».</w:t>
            </w:r>
          </w:p>
        </w:tc>
      </w:tr>
      <w:tr w:rsidR="00E52152" w14:paraId="4984A8AD" w14:textId="77777777" w:rsidTr="00E52152">
        <w:trPr>
          <w:trHeight w:val="1966"/>
        </w:trPr>
        <w:tc>
          <w:tcPr>
            <w:tcW w:w="10682" w:type="dxa"/>
            <w:gridSpan w:val="3"/>
            <w:shd w:val="clear" w:color="auto" w:fill="auto"/>
            <w:vAlign w:val="center"/>
          </w:tcPr>
          <w:p w14:paraId="062FB000" w14:textId="77777777" w:rsidR="00E52152" w:rsidRPr="00E52152" w:rsidRDefault="00E52152" w:rsidP="00E52152">
            <w:pPr>
              <w:pStyle w:val="a3"/>
              <w:ind w:firstLine="709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7AEE8CA0" w14:textId="36F23D8A" w:rsidR="00E52152" w:rsidRDefault="00E52152" w:rsidP="00E52152">
            <w:pPr>
              <w:pStyle w:val="a3"/>
              <w:rPr>
                <w:rFonts w:asciiTheme="minorHAnsi" w:hAnsiTheme="minorHAnsi" w:cstheme="minorHAnsi"/>
              </w:rPr>
            </w:pPr>
            <w:r w:rsidRPr="00E52152">
              <w:rPr>
                <w:rFonts w:asciiTheme="minorHAnsi" w:hAnsiTheme="minorHAnsi" w:cstheme="minorHAnsi"/>
              </w:rPr>
              <w:t xml:space="preserve">Задать свои вопросы по участию Вы можете по адресу электронной почты </w:t>
            </w:r>
            <w:hyperlink r:id="rId9" w:history="1">
              <w:r w:rsidRPr="00E52152">
                <w:rPr>
                  <w:rStyle w:val="a5"/>
                  <w:rFonts w:asciiTheme="minorHAnsi" w:hAnsiTheme="minorHAnsi" w:cstheme="minorHAnsi"/>
                  <w:lang w:val="en-US"/>
                </w:rPr>
                <w:t>vuz</w:t>
              </w:r>
              <w:r w:rsidRPr="00E52152">
                <w:rPr>
                  <w:rStyle w:val="a5"/>
                  <w:rFonts w:asciiTheme="minorHAnsi" w:hAnsiTheme="minorHAnsi" w:cstheme="minorHAnsi"/>
                </w:rPr>
                <w:t>@1</w:t>
              </w:r>
              <w:r w:rsidRPr="00E52152">
                <w:rPr>
                  <w:rStyle w:val="a5"/>
                  <w:rFonts w:asciiTheme="minorHAnsi" w:hAnsiTheme="minorHAnsi" w:cstheme="minorHAnsi"/>
                  <w:lang w:val="en-US"/>
                </w:rPr>
                <w:t>cnw</w:t>
              </w:r>
              <w:r w:rsidRPr="00E52152">
                <w:rPr>
                  <w:rStyle w:val="a5"/>
                  <w:rFonts w:asciiTheme="minorHAnsi" w:hAnsiTheme="minorHAnsi" w:cstheme="minorHAnsi"/>
                </w:rPr>
                <w:t>.</w:t>
              </w:r>
              <w:proofErr w:type="spellStart"/>
              <w:r w:rsidRPr="00E52152">
                <w:rPr>
                  <w:rStyle w:val="a5"/>
                  <w:rFonts w:asciiTheme="minorHAnsi" w:hAnsiTheme="minorHAnsi" w:cstheme="minorHAnsi"/>
                  <w:lang w:val="en-US"/>
                </w:rPr>
                <w:t>ru</w:t>
              </w:r>
              <w:proofErr w:type="spellEnd"/>
            </w:hyperlink>
            <w:r w:rsidRPr="00E52152">
              <w:rPr>
                <w:rFonts w:asciiTheme="minorHAnsi" w:hAnsiTheme="minorHAnsi" w:cstheme="minorHAnsi"/>
              </w:rPr>
              <w:t xml:space="preserve">, либо по телефону </w:t>
            </w:r>
            <w:r w:rsidRPr="00E52152">
              <w:rPr>
                <w:rFonts w:asciiTheme="minorHAnsi" w:hAnsiTheme="minorHAnsi" w:cstheme="minorHAnsi"/>
                <w:b/>
                <w:bCs/>
              </w:rPr>
              <w:t>(812) 385-15-99 (доб. 2123)</w:t>
            </w:r>
            <w:r w:rsidRPr="00E52152">
              <w:rPr>
                <w:rFonts w:asciiTheme="minorHAnsi" w:hAnsiTheme="minorHAnsi" w:cstheme="minorHAnsi"/>
              </w:rPr>
              <w:t xml:space="preserve">. Контактное лицо – </w:t>
            </w:r>
            <w:r w:rsidRPr="00E52152">
              <w:rPr>
                <w:rFonts w:asciiTheme="minorHAnsi" w:hAnsiTheme="minorHAnsi" w:cstheme="minorHAnsi"/>
                <w:b/>
                <w:bCs/>
              </w:rPr>
              <w:t>Васильева Ирина</w:t>
            </w:r>
            <w:r w:rsidRPr="00E52152">
              <w:rPr>
                <w:rFonts w:asciiTheme="minorHAnsi" w:hAnsiTheme="minorHAnsi" w:cstheme="minorHAnsi"/>
              </w:rPr>
              <w:t>, менеджер по работе с учебными заведениями.</w:t>
            </w:r>
          </w:p>
          <w:p w14:paraId="12A74AEE" w14:textId="77777777" w:rsidR="00E52152" w:rsidRPr="00E52152" w:rsidRDefault="00E52152" w:rsidP="00E52152">
            <w:pPr>
              <w:pStyle w:val="a3"/>
              <w:ind w:firstLine="709"/>
              <w:rPr>
                <w:rFonts w:asciiTheme="minorHAnsi" w:hAnsiTheme="minorHAnsi" w:cstheme="minorHAnsi"/>
                <w:sz w:val="12"/>
                <w:szCs w:val="12"/>
              </w:rPr>
            </w:pPr>
          </w:p>
          <w:p w14:paraId="2C95CA1E" w14:textId="77777777" w:rsidR="00E52152" w:rsidRPr="00E52152" w:rsidRDefault="00E52152" w:rsidP="00E52152">
            <w:pPr>
              <w:pStyle w:val="a3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52152">
              <w:rPr>
                <w:rFonts w:asciiTheme="minorHAnsi" w:hAnsiTheme="minorHAnsi" w:cstheme="minorHAnsi"/>
                <w:b/>
                <w:bCs/>
              </w:rPr>
              <w:t>Центральный Оргкомитет Конкурса (г. Москва):</w:t>
            </w:r>
          </w:p>
          <w:p w14:paraId="09779B45" w14:textId="5C76F29C" w:rsidR="00E52152" w:rsidRPr="00E52152" w:rsidRDefault="00E52152" w:rsidP="00E52152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E521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E</w:t>
            </w:r>
            <w:r w:rsidRPr="00E521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-mail:</w:t>
            </w:r>
            <w:r w:rsidRPr="00E521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</w:t>
            </w:r>
            <w:hyperlink r:id="rId10" w:history="1">
              <w:r w:rsidRPr="00E52152">
                <w:rPr>
                  <w:rStyle w:val="a5"/>
                  <w:rFonts w:asciiTheme="minorHAnsi" w:hAnsiTheme="minorHAnsi" w:cstheme="minorHAnsi"/>
                  <w:sz w:val="24"/>
                  <w:szCs w:val="24"/>
                  <w:lang w:val="fr-FR"/>
                </w:rPr>
                <w:t>diplom@1c.ru</w:t>
              </w:r>
            </w:hyperlink>
            <w:r w:rsidRPr="00E521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, </w:t>
            </w:r>
            <w:r w:rsidRPr="00E52152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br/>
            </w:r>
            <w:r w:rsidRPr="00E52152">
              <w:rPr>
                <w:rFonts w:asciiTheme="minorHAnsi" w:hAnsiTheme="minorHAnsi" w:cstheme="minorHAnsi"/>
                <w:b/>
                <w:bCs/>
                <w:sz w:val="24"/>
                <w:szCs w:val="24"/>
                <w:lang w:val="fr-FR"/>
              </w:rPr>
              <w:t>Телефон</w:t>
            </w:r>
            <w:r w:rsidRPr="00E5215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:</w:t>
            </w:r>
            <w:r w:rsidRPr="00E52152">
              <w:rPr>
                <w:rFonts w:asciiTheme="minorHAnsi" w:hAnsiTheme="minorHAnsi" w:cstheme="minorHAnsi"/>
                <w:sz w:val="24"/>
                <w:szCs w:val="24"/>
              </w:rPr>
              <w:t xml:space="preserve"> (495) 681-44-07.</w:t>
            </w:r>
          </w:p>
          <w:p w14:paraId="19721B0E" w14:textId="5A46439B" w:rsidR="00E52152" w:rsidRPr="00E52152" w:rsidRDefault="00E52152" w:rsidP="00E52152">
            <w:pPr>
              <w:pStyle w:val="a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52152">
              <w:rPr>
                <w:rFonts w:asciiTheme="minorHAnsi" w:hAnsiTheme="minorHAnsi" w:cstheme="minorHAnsi"/>
                <w:sz w:val="24"/>
                <w:szCs w:val="24"/>
              </w:rPr>
              <w:t xml:space="preserve">Подробная информация о Конкурсе </w:t>
            </w:r>
            <w:hyperlink r:id="rId11" w:history="1">
              <w:r w:rsidRPr="00E52152">
                <w:rPr>
                  <w:rStyle w:val="a5"/>
                  <w:rFonts w:asciiTheme="minorHAnsi" w:hAnsiTheme="minorHAnsi" w:cstheme="minorHAnsi"/>
                  <w:sz w:val="24"/>
                  <w:szCs w:val="24"/>
                </w:rPr>
                <w:t>http://konkurs.1c.ru/diplom/</w:t>
              </w:r>
            </w:hyperlink>
            <w:bookmarkStart w:id="1" w:name="_ПРИЛОЖЕНИЕ_1"/>
            <w:bookmarkEnd w:id="1"/>
          </w:p>
        </w:tc>
      </w:tr>
    </w:tbl>
    <w:p w14:paraId="5B5A357A" w14:textId="77777777" w:rsidR="005B2018" w:rsidRPr="00571CFA" w:rsidRDefault="005B2018" w:rsidP="005B2018">
      <w:pPr>
        <w:shd w:val="clear" w:color="auto" w:fill="FFFFFF"/>
        <w:spacing w:after="0" w:line="276" w:lineRule="auto"/>
        <w:rPr>
          <w:rFonts w:eastAsia="Times New Roman" w:cstheme="minorHAnsi"/>
          <w:sz w:val="24"/>
          <w:szCs w:val="24"/>
          <w:lang w:eastAsia="ru-RU"/>
        </w:rPr>
      </w:pPr>
    </w:p>
    <w:p w14:paraId="5E14765D" w14:textId="77777777" w:rsidR="00936844" w:rsidRPr="00835458" w:rsidRDefault="00936844" w:rsidP="004B63AD">
      <w:pPr>
        <w:pStyle w:val="a3"/>
        <w:ind w:firstLine="709"/>
        <w:jc w:val="both"/>
        <w:outlineLvl w:val="0"/>
        <w:rPr>
          <w:rFonts w:asciiTheme="minorHAnsi" w:hAnsiTheme="minorHAnsi" w:cstheme="minorHAnsi"/>
          <w:b/>
        </w:rPr>
      </w:pPr>
    </w:p>
    <w:sectPr w:rsidR="00936844" w:rsidRPr="00835458" w:rsidSect="00F61F2F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/>
      </v:shape>
    </w:pict>
  </w:numPicBullet>
  <w:numPicBullet w:numPicBulletId="1">
    <w:pict>
      <v:shape id="_x0000_i1027" type="#_x0000_t75" style="width:3in;height:3in" o:bullet="t">
        <v:imagedata r:id="rId2" o:title=""/>
      </v:shape>
    </w:pict>
  </w:numPicBullet>
  <w:numPicBullet w:numPicBulletId="2">
    <w:pict>
      <v:shape id="_x0000_i1028" type="#_x0000_t75" style="width:3in;height:3in" o:bullet="t">
        <v:imagedata r:id="rId3" o:title=""/>
      </v:shape>
    </w:pict>
  </w:numPicBullet>
  <w:numPicBullet w:numPicBulletId="3">
    <w:pict>
      <v:shape id="_x0000_i1029" type="#_x0000_t75" style="width:3in;height:3in" o:bullet="t">
        <v:imagedata r:id="rId4" o:title=""/>
      </v:shape>
    </w:pict>
  </w:numPicBullet>
  <w:numPicBullet w:numPicBulletId="4">
    <w:pict>
      <v:shape id="_x0000_i1030" type="#_x0000_t75" style="width:3in;height:3in" o:bullet="t">
        <v:imagedata r:id="rId5" o:title=""/>
      </v:shape>
    </w:pict>
  </w:numPicBullet>
  <w:abstractNum w:abstractNumId="0" w15:restartNumberingAfterBreak="0">
    <w:nsid w:val="1E16582E"/>
    <w:multiLevelType w:val="hybridMultilevel"/>
    <w:tmpl w:val="6890C8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483CAC"/>
    <w:multiLevelType w:val="multilevel"/>
    <w:tmpl w:val="B862F91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3704A"/>
    <w:multiLevelType w:val="hybridMultilevel"/>
    <w:tmpl w:val="4388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7E2B"/>
    <w:multiLevelType w:val="multilevel"/>
    <w:tmpl w:val="0A5E04D4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A4090"/>
    <w:multiLevelType w:val="hybridMultilevel"/>
    <w:tmpl w:val="1298D856"/>
    <w:lvl w:ilvl="0" w:tplc="B1C423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710CF"/>
    <w:multiLevelType w:val="hybridMultilevel"/>
    <w:tmpl w:val="064AA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6" w15:restartNumberingAfterBreak="0">
    <w:nsid w:val="563859E4"/>
    <w:multiLevelType w:val="multilevel"/>
    <w:tmpl w:val="B490AB08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573287"/>
    <w:multiLevelType w:val="hybridMultilevel"/>
    <w:tmpl w:val="5D002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C6B3C"/>
    <w:multiLevelType w:val="multilevel"/>
    <w:tmpl w:val="6692627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604807"/>
    <w:multiLevelType w:val="hybridMultilevel"/>
    <w:tmpl w:val="D226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369188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9F1903"/>
    <w:multiLevelType w:val="hybridMultilevel"/>
    <w:tmpl w:val="82C2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54AA5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FF"/>
    <w:rsid w:val="00004919"/>
    <w:rsid w:val="000D1E7B"/>
    <w:rsid w:val="001B78B7"/>
    <w:rsid w:val="001F4E3A"/>
    <w:rsid w:val="00225028"/>
    <w:rsid w:val="00232204"/>
    <w:rsid w:val="00240566"/>
    <w:rsid w:val="002658EE"/>
    <w:rsid w:val="00265F21"/>
    <w:rsid w:val="002A7E3D"/>
    <w:rsid w:val="00313F11"/>
    <w:rsid w:val="00321599"/>
    <w:rsid w:val="00334C91"/>
    <w:rsid w:val="00352634"/>
    <w:rsid w:val="00356589"/>
    <w:rsid w:val="003F56D4"/>
    <w:rsid w:val="004B63AD"/>
    <w:rsid w:val="004F08A8"/>
    <w:rsid w:val="00522C08"/>
    <w:rsid w:val="00571CFA"/>
    <w:rsid w:val="005B2018"/>
    <w:rsid w:val="005C684A"/>
    <w:rsid w:val="006042AB"/>
    <w:rsid w:val="00692E5E"/>
    <w:rsid w:val="006E4AF6"/>
    <w:rsid w:val="00774E50"/>
    <w:rsid w:val="007C232C"/>
    <w:rsid w:val="00835458"/>
    <w:rsid w:val="008B57FF"/>
    <w:rsid w:val="00906AEF"/>
    <w:rsid w:val="00926738"/>
    <w:rsid w:val="00936844"/>
    <w:rsid w:val="009677CC"/>
    <w:rsid w:val="009C6336"/>
    <w:rsid w:val="00A021B4"/>
    <w:rsid w:val="00A41805"/>
    <w:rsid w:val="00AB7792"/>
    <w:rsid w:val="00B314C2"/>
    <w:rsid w:val="00B33472"/>
    <w:rsid w:val="00B82ADC"/>
    <w:rsid w:val="00BC6886"/>
    <w:rsid w:val="00C17555"/>
    <w:rsid w:val="00C32405"/>
    <w:rsid w:val="00D835B7"/>
    <w:rsid w:val="00D95E4F"/>
    <w:rsid w:val="00E47A76"/>
    <w:rsid w:val="00E52152"/>
    <w:rsid w:val="00E65D44"/>
    <w:rsid w:val="00F61F2F"/>
    <w:rsid w:val="00FA7227"/>
    <w:rsid w:val="00FB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A198C28"/>
  <w15:docId w15:val="{9265CAF0-4E31-4F9E-8F9C-EC7E9158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774E50"/>
    <w:pPr>
      <w:keepNext/>
      <w:spacing w:before="240" w:after="100" w:line="240" w:lineRule="auto"/>
      <w:outlineLvl w:val="1"/>
    </w:pPr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774E50"/>
    <w:pPr>
      <w:keepNext/>
      <w:spacing w:before="400" w:line="240" w:lineRule="auto"/>
      <w:outlineLvl w:val="2"/>
    </w:pPr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uiPriority w:val="99"/>
    <w:rsid w:val="00232204"/>
    <w:rPr>
      <w:rFonts w:cs="Times New Roman"/>
    </w:rPr>
  </w:style>
  <w:style w:type="paragraph" w:styleId="a3">
    <w:name w:val="Normal (Web)"/>
    <w:basedOn w:val="a"/>
    <w:uiPriority w:val="99"/>
    <w:rsid w:val="00774E50"/>
    <w:pPr>
      <w:spacing w:before="84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E5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774E50"/>
    <w:rPr>
      <w:rFonts w:ascii="FuturisC" w:eastAsia="Times New Roman" w:hAnsi="FuturisC" w:cs="Times New Roman"/>
      <w:b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74E50"/>
    <w:rPr>
      <w:rFonts w:ascii="FuturisC" w:eastAsia="Times New Roman" w:hAnsi="FuturisC" w:cs="Arial Unicode MS"/>
      <w:b/>
      <w:sz w:val="24"/>
      <w:szCs w:val="27"/>
      <w:lang w:eastAsia="ru-RU"/>
    </w:rPr>
  </w:style>
  <w:style w:type="character" w:styleId="a5">
    <w:name w:val="Hyperlink"/>
    <w:basedOn w:val="a0"/>
    <w:uiPriority w:val="99"/>
    <w:rsid w:val="00774E50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774E50"/>
    <w:pPr>
      <w:shd w:val="pct25" w:color="auto" w:fill="auto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table" w:styleId="a7">
    <w:name w:val="Table Grid"/>
    <w:basedOn w:val="a1"/>
    <w:uiPriority w:val="99"/>
    <w:rsid w:val="0077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D95E4F"/>
    <w:pPr>
      <w:spacing w:after="0" w:line="240" w:lineRule="auto"/>
    </w:pPr>
    <w:rPr>
      <w:rFonts w:ascii="Calibri" w:hAnsi="Calibri"/>
      <w:szCs w:val="21"/>
    </w:rPr>
  </w:style>
  <w:style w:type="character" w:customStyle="1" w:styleId="a9">
    <w:name w:val="Текст Знак"/>
    <w:basedOn w:val="a0"/>
    <w:link w:val="a8"/>
    <w:uiPriority w:val="99"/>
    <w:rsid w:val="00D95E4F"/>
    <w:rPr>
      <w:rFonts w:ascii="Calibri" w:hAnsi="Calibri"/>
      <w:szCs w:val="21"/>
    </w:rPr>
  </w:style>
  <w:style w:type="character" w:styleId="aa">
    <w:name w:val="FollowedHyperlink"/>
    <w:basedOn w:val="a0"/>
    <w:uiPriority w:val="99"/>
    <w:semiHidden/>
    <w:unhideWhenUsed/>
    <w:rsid w:val="009C6336"/>
    <w:rPr>
      <w:color w:val="954F72" w:themeColor="followedHyperlink"/>
      <w:u w:val="single"/>
    </w:rPr>
  </w:style>
  <w:style w:type="character" w:customStyle="1" w:styleId="ins-text">
    <w:name w:val="ins-text"/>
    <w:basedOn w:val="a0"/>
    <w:rsid w:val="009C6336"/>
    <w:rPr>
      <w:strike w:val="0"/>
      <w:dstrike w:val="0"/>
      <w:spacing w:val="-36"/>
      <w:u w:val="none"/>
      <w:effect w:val="none"/>
    </w:rPr>
  </w:style>
  <w:style w:type="character" w:customStyle="1" w:styleId="apple-converted-space">
    <w:name w:val="apple-converted-space"/>
    <w:basedOn w:val="a0"/>
    <w:rsid w:val="00936844"/>
  </w:style>
  <w:style w:type="character" w:styleId="ab">
    <w:name w:val="annotation reference"/>
    <w:basedOn w:val="a0"/>
    <w:uiPriority w:val="99"/>
    <w:semiHidden/>
    <w:unhideWhenUsed/>
    <w:rsid w:val="00A021B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21B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21B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21B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21B4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0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21B4"/>
    <w:rPr>
      <w:rFonts w:ascii="Tahoma" w:hAnsi="Tahoma" w:cs="Tahoma"/>
      <w:sz w:val="16"/>
      <w:szCs w:val="16"/>
    </w:rPr>
  </w:style>
  <w:style w:type="character" w:styleId="af2">
    <w:name w:val="Strong"/>
    <w:basedOn w:val="a0"/>
    <w:uiPriority w:val="22"/>
    <w:qFormat/>
    <w:rsid w:val="00004919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265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c.ru/news/events/diplom/diplom.jsp" TargetMode="External"/><Relationship Id="rId11" Type="http://schemas.openxmlformats.org/officeDocument/2006/relationships/hyperlink" Target="http://konkurs.1c.ru/diplom/" TargetMode="External"/><Relationship Id="rId5" Type="http://schemas.openxmlformats.org/officeDocument/2006/relationships/image" Target="media/image6.png"/><Relationship Id="rId10" Type="http://schemas.openxmlformats.org/officeDocument/2006/relationships/hyperlink" Target="mailto:diplom@1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z@1cnw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SB9009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Шумейко</dc:creator>
  <cp:lastModifiedBy>Наталья Белькова</cp:lastModifiedBy>
  <cp:revision>2</cp:revision>
  <dcterms:created xsi:type="dcterms:W3CDTF">2021-09-07T14:44:00Z</dcterms:created>
  <dcterms:modified xsi:type="dcterms:W3CDTF">2021-09-07T14:44:00Z</dcterms:modified>
</cp:coreProperties>
</file>